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73154E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83A1C" w:rsidRPr="00E83A1C">
        <w:rPr>
          <w:rFonts w:ascii="Verdana" w:hAnsi="Verdana"/>
          <w:sz w:val="18"/>
          <w:szCs w:val="18"/>
        </w:rPr>
        <w:t>„Drobné stavební práce na objektech OŘ Plzeň“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E9A767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83A1C">
        <w:rPr>
          <w:rFonts w:ascii="Verdana" w:hAnsi="Verdana"/>
          <w:sz w:val="18"/>
          <w:szCs w:val="18"/>
        </w:rPr>
      </w:r>
      <w:r w:rsidR="00E83A1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83A1C" w:rsidRPr="00E83A1C">
        <w:rPr>
          <w:rFonts w:ascii="Verdana" w:hAnsi="Verdana"/>
          <w:sz w:val="18"/>
          <w:szCs w:val="18"/>
        </w:rPr>
        <w:t>„Drobné stavební práce na objektech OŘ Plzeň“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9D4DA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83A1C">
        <w:rPr>
          <w:rFonts w:ascii="Verdana" w:hAnsi="Verdana"/>
          <w:sz w:val="18"/>
          <w:szCs w:val="18"/>
        </w:rPr>
      </w:r>
      <w:r w:rsidR="00E83A1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83A1C" w:rsidRPr="00E83A1C">
        <w:rPr>
          <w:rFonts w:ascii="Verdana" w:hAnsi="Verdana"/>
          <w:sz w:val="18"/>
          <w:szCs w:val="18"/>
        </w:rPr>
        <w:t>„Drobné stavební práce na objektech OŘ Plzeň“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336F3F6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83A1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0510248">
    <w:abstractNumId w:val="5"/>
  </w:num>
  <w:num w:numId="2" w16cid:durableId="1155997378">
    <w:abstractNumId w:val="1"/>
  </w:num>
  <w:num w:numId="3" w16cid:durableId="1369642125">
    <w:abstractNumId w:val="2"/>
  </w:num>
  <w:num w:numId="4" w16cid:durableId="1430352506">
    <w:abstractNumId w:val="4"/>
  </w:num>
  <w:num w:numId="5" w16cid:durableId="1019351742">
    <w:abstractNumId w:val="0"/>
  </w:num>
  <w:num w:numId="6" w16cid:durableId="258031880">
    <w:abstractNumId w:val="6"/>
  </w:num>
  <w:num w:numId="7" w16cid:durableId="32925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3A1C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E79826D-BED2-49C5-9FAE-9EDF90538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2018-11-26T13:16:00Z</dcterms:created>
  <dcterms:modified xsi:type="dcterms:W3CDTF">2023-08-02T07:57:00Z</dcterms:modified>
</cp:coreProperties>
</file>